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绍兴市阳明中学</w:t>
      </w:r>
      <w:r>
        <w:rPr>
          <w:rFonts w:hint="eastAsia" w:ascii="华文中宋" w:hAnsi="华文中宋" w:eastAsia="华文中宋" w:cs="华文中宋"/>
          <w:b/>
          <w:bCs/>
          <w:sz w:val="44"/>
          <w:szCs w:val="44"/>
          <w:lang w:val="en-US" w:eastAsia="zh-CN"/>
        </w:rPr>
        <w:t>2023年</w:t>
      </w:r>
      <w:r>
        <w:rPr>
          <w:rFonts w:hint="eastAsia" w:ascii="华文中宋" w:hAnsi="华文中宋" w:eastAsia="华文中宋" w:cs="华文中宋"/>
          <w:b/>
          <w:bCs/>
          <w:sz w:val="44"/>
          <w:szCs w:val="44"/>
        </w:rPr>
        <w:t>面向全国择优招引优秀教师人才</w:t>
      </w:r>
      <w:r>
        <w:rPr>
          <w:rFonts w:hint="eastAsia" w:ascii="华文中宋" w:hAnsi="华文中宋" w:eastAsia="华文中宋" w:cs="华文中宋"/>
          <w:b/>
          <w:bCs/>
          <w:sz w:val="44"/>
          <w:szCs w:val="44"/>
          <w:lang w:val="en-US" w:eastAsia="zh-CN"/>
        </w:rPr>
        <w:t>(第二批）</w:t>
      </w:r>
      <w:r>
        <w:rPr>
          <w:rFonts w:hint="eastAsia" w:ascii="华文中宋" w:hAnsi="华文中宋" w:eastAsia="华文中宋" w:cs="华文中宋"/>
          <w:b/>
          <w:bCs/>
          <w:sz w:val="44"/>
          <w:szCs w:val="44"/>
        </w:rPr>
        <w:t>公告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绍兴是一座建城2500多年的全国历史文化名城、联合国人居奖城市、</w:t>
      </w:r>
      <w:r>
        <w:rPr>
          <w:rFonts w:ascii="仿宋_GB2312" w:hAnsi="仿宋_GB2312" w:eastAsia="仿宋_GB2312" w:cs="仿宋_GB2312"/>
          <w:sz w:val="32"/>
          <w:szCs w:val="32"/>
        </w:rPr>
        <w:t>中国优秀旅游城市，是著名的水乡、桥乡、酒乡、书法之乡、名士之乡。</w:t>
      </w:r>
      <w:r>
        <w:rPr>
          <w:rFonts w:hint="eastAsia" w:ascii="仿宋_GB2312" w:hAnsi="仿宋_GB2312" w:eastAsia="仿宋_GB2312" w:cs="仿宋_GB2312"/>
          <w:sz w:val="32"/>
          <w:szCs w:val="32"/>
        </w:rPr>
        <w:t>近年来，绍兴市围绕“率先实现教育现代化，建设现代教育强市”总目标，深入实施科教兴市和人才强市战略，推进绍兴教育事业全面、协调、可持续发展，打造优质教育之城。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绍兴市阳明中学是一所绍兴市教育局直属公办的优质普通高中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学校位于绍兴主城区胜利西路，地理位置优越，校园环境优美，教学设施先进，师资力量雄厚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是省现代化学校、省清廉学校建设示范校、</w:t>
      </w:r>
      <w:r>
        <w:rPr>
          <w:rFonts w:hint="eastAsia" w:ascii="仿宋_GB2312" w:hAnsi="仿宋_GB2312" w:eastAsia="仿宋_GB2312" w:cs="仿宋_GB2312"/>
          <w:sz w:val="32"/>
          <w:szCs w:val="32"/>
          <w:lang w:val="en-US" w:eastAsia="zh-CN"/>
        </w:rPr>
        <w:t>省精准教学实验项目校</w:t>
      </w:r>
      <w:r>
        <w:rPr>
          <w:rFonts w:hint="eastAsia" w:ascii="仿宋_GB2312" w:hAnsi="仿宋_GB2312" w:eastAsia="仿宋_GB2312" w:cs="仿宋_GB2312"/>
          <w:sz w:val="32"/>
          <w:szCs w:val="32"/>
        </w:rPr>
        <w:t>。为进一步优化教师人才队伍，提升学校教育教学水平，实现</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发展，现决定面向全国择优招引优秀教师人才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有关事项公告如下：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一、招引原则 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坚持“德才兼备、靶向精准、公平择优”的原则。 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w:t>
      </w:r>
      <w:r>
        <w:rPr>
          <w:rFonts w:hint="eastAsia" w:ascii="黑体" w:hAnsi="黑体" w:eastAsia="黑体" w:cs="黑体"/>
          <w:sz w:val="32"/>
          <w:szCs w:val="32"/>
          <w:lang w:eastAsia="zh-CN"/>
        </w:rPr>
        <w:t>引</w:t>
      </w:r>
      <w:r>
        <w:rPr>
          <w:rFonts w:hint="eastAsia" w:ascii="黑体" w:hAnsi="黑体" w:eastAsia="黑体" w:cs="黑体"/>
          <w:sz w:val="32"/>
          <w:szCs w:val="32"/>
        </w:rPr>
        <w:t>岗位</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学科（教学岗位）</w:t>
            </w:r>
          </w:p>
        </w:tc>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高中语文</w:t>
            </w:r>
          </w:p>
        </w:tc>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高中物理</w:t>
            </w:r>
          </w:p>
        </w:tc>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高中政治</w:t>
            </w:r>
            <w:bookmarkStart w:id="0" w:name="_GoBack"/>
            <w:bookmarkEnd w:id="0"/>
          </w:p>
        </w:tc>
        <w:tc>
          <w:tcPr>
            <w:tcW w:w="4261" w:type="dxa"/>
          </w:tcPr>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1人</w:t>
            </w:r>
          </w:p>
        </w:tc>
      </w:tr>
    </w:tbl>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招</w:t>
      </w:r>
      <w:r>
        <w:rPr>
          <w:rFonts w:hint="eastAsia" w:ascii="黑体" w:hAnsi="黑体" w:eastAsia="黑体" w:cs="黑体"/>
          <w:sz w:val="32"/>
          <w:szCs w:val="32"/>
          <w:lang w:eastAsia="zh-CN"/>
        </w:rPr>
        <w:t>引条件</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（一）基本条件</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1．忠诚人民教育事业，具有高尚的师德修养。有良好的专业基本功、奉献精神、创新意识和合作协调能力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2．具有岗位所需的学历、资历、专业或技能以及其他条件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3．户籍不限，身心健康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4．大学学历，持有相应教师资格证书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具有</w:t>
      </w:r>
      <w:r>
        <w:rPr>
          <w:rFonts w:hint="eastAsia" w:ascii="仿宋_GB2312" w:hAnsi="仿宋_GB2312" w:eastAsia="仿宋_GB2312" w:cs="仿宋_GB2312"/>
          <w:sz w:val="32"/>
          <w:szCs w:val="32"/>
          <w:lang w:eastAsia="zh-CN"/>
        </w:rPr>
        <w:t>副高及以上</w:t>
      </w:r>
      <w:r>
        <w:rPr>
          <w:rFonts w:hint="default" w:ascii="仿宋_GB2312" w:hAnsi="仿宋_GB2312" w:eastAsia="仿宋_GB2312" w:cs="仿宋_GB2312"/>
          <w:sz w:val="32"/>
          <w:szCs w:val="32"/>
          <w:lang w:eastAsia="zh-CN"/>
        </w:rPr>
        <w:t>职称</w:t>
      </w:r>
      <w:r>
        <w:rPr>
          <w:rFonts w:hint="default" w:ascii="仿宋_GB2312" w:hAnsi="仿宋_GB2312" w:eastAsia="仿宋_GB2312" w:cs="仿宋_GB2312"/>
          <w:sz w:val="32"/>
          <w:szCs w:val="32"/>
          <w:lang w:val="en"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年龄在4</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19</w:t>
      </w:r>
      <w:r>
        <w:rPr>
          <w:rFonts w:hint="default" w:ascii="仿宋_GB2312" w:hAnsi="仿宋_GB2312" w:eastAsia="仿宋_GB2312" w:cs="仿宋_GB2312"/>
          <w:sz w:val="32"/>
          <w:szCs w:val="32"/>
          <w:lang w:eastAsia="zh-CN"/>
        </w:rPr>
        <w:t>77</w:t>
      </w:r>
      <w:r>
        <w:rPr>
          <w:rFonts w:hint="eastAsia" w:ascii="仿宋_GB2312" w:hAnsi="仿宋_GB2312" w:eastAsia="仿宋_GB2312" w:cs="仿宋_GB2312"/>
          <w:sz w:val="32"/>
          <w:szCs w:val="32"/>
          <w:lang w:val="en-US" w:eastAsia="zh-CN"/>
        </w:rPr>
        <w:t>年4月2</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日之后出生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（二）报考者还须具备以下条件</w:t>
      </w:r>
      <w:r>
        <w:rPr>
          <w:rFonts w:hint="eastAsia" w:ascii="仿宋_GB2312" w:hAnsi="仿宋_GB2312" w:eastAsia="仿宋_GB2312" w:cs="仿宋_GB2312"/>
          <w:b/>
          <w:bCs/>
          <w:sz w:val="32"/>
          <w:szCs w:val="32"/>
          <w:lang w:val="en-US" w:eastAsia="zh-CN"/>
        </w:rPr>
        <w:t>之一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地市级</w:t>
      </w:r>
      <w:r>
        <w:rPr>
          <w:rFonts w:hint="default" w:ascii="仿宋_GB2312" w:hAnsi="仿宋_GB2312" w:eastAsia="仿宋_GB2312" w:cs="仿宋_GB2312"/>
          <w:sz w:val="32"/>
          <w:szCs w:val="32"/>
        </w:rPr>
        <w:t>及以上</w:t>
      </w:r>
      <w:r>
        <w:rPr>
          <w:rFonts w:hint="eastAsia" w:ascii="仿宋_GB2312" w:hAnsi="仿宋_GB2312" w:eastAsia="仿宋_GB2312" w:cs="仿宋_GB2312"/>
          <w:sz w:val="32"/>
          <w:szCs w:val="32"/>
        </w:rPr>
        <w:t>教坛新秀、学科带头人、名师培养对象、优秀教师、优秀班主任、先进工作者、优秀党员</w:t>
      </w:r>
      <w:r>
        <w:rPr>
          <w:rFonts w:hint="default" w:ascii="仿宋_GB2312" w:hAnsi="仿宋_GB2312" w:eastAsia="仿宋_GB2312" w:cs="仿宋_GB2312"/>
          <w:sz w:val="32"/>
          <w:szCs w:val="32"/>
        </w:rPr>
        <w:t>、最美教师</w:t>
      </w:r>
      <w:r>
        <w:rPr>
          <w:rFonts w:hint="eastAsia" w:ascii="仿宋_GB2312" w:hAnsi="仿宋_GB2312" w:eastAsia="仿宋_GB2312" w:cs="仿宋_GB2312"/>
          <w:sz w:val="32"/>
          <w:szCs w:val="32"/>
        </w:rPr>
        <w:t>等荣誉称号，或者获得过由教育行政部门、业务部门组织的市级优质课评比一等奖、市级</w:t>
      </w:r>
      <w:r>
        <w:rPr>
          <w:rFonts w:hint="eastAsia" w:ascii="仿宋_GB2312" w:hAnsi="仿宋_GB2312" w:eastAsia="仿宋_GB2312" w:cs="仿宋_GB2312"/>
          <w:sz w:val="32"/>
          <w:szCs w:val="32"/>
          <w:lang w:eastAsia="zh-CN"/>
        </w:rPr>
        <w:t>教育教学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班主任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竞赛一等奖等奖项的教师</w:t>
      </w:r>
      <w:r>
        <w:rPr>
          <w:rFonts w:hint="default" w:ascii="仿宋_GB2312" w:hAnsi="仿宋_GB2312" w:eastAsia="仿宋_GB2312" w:cs="仿宋_GB2312"/>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w:t>
      </w:r>
      <w:r>
        <w:rPr>
          <w:rFonts w:hint="eastAsia" w:ascii="黑体" w:hAnsi="黑体" w:eastAsia="黑体" w:cs="黑体"/>
          <w:sz w:val="32"/>
          <w:szCs w:val="32"/>
          <w:lang w:eastAsia="zh-CN"/>
        </w:rPr>
        <w:t>引</w:t>
      </w:r>
      <w:r>
        <w:rPr>
          <w:rFonts w:hint="eastAsia" w:ascii="黑体" w:hAnsi="黑体" w:eastAsia="黑体" w:cs="黑体"/>
          <w:sz w:val="32"/>
          <w:szCs w:val="32"/>
        </w:rPr>
        <w:t>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（一）报名和资格审查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采用现场报名或网上报名方式。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网上报名时间为：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5月20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截止。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现场报名时间为：202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5月20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截止，地点：地点为绍兴市阳明中学（越城区胜利西路1199号）知行楼三楼党政办一。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日下午在学校官方网站公布资格审查通过人员名单，并通知面试入围人选。</w:t>
      </w:r>
      <w:r>
        <w:rPr>
          <w:rFonts w:hint="eastAsia" w:ascii="仿宋_GB2312" w:hAnsi="仿宋_GB2312" w:eastAsia="仿宋_GB2312" w:cs="仿宋_GB2312"/>
          <w:sz w:val="32"/>
          <w:szCs w:val="32"/>
        </w:rPr>
        <w:t>入围面试人员与招</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人数原则上不低于3:1（如低于3:1，由学校招</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工作领导小组研究，报市人力社保局和市教育局同意，可适当降低招</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比例或核减岗位直至取消）。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报名具体方式：下载并填写</w:t>
      </w:r>
      <w:r>
        <w:rPr>
          <w:rFonts w:hint="eastAsia" w:ascii="仿宋_GB2312" w:hAnsi="仿宋_GB2312" w:eastAsia="仿宋_GB2312" w:cs="仿宋_GB2312"/>
          <w:sz w:val="32"/>
          <w:szCs w:val="32"/>
        </w:rPr>
        <w:t>《2023年绍兴市阳明中学面向全国择优招引优秀教师人才报名表》（附件1）一式两份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现场报名</w:t>
      </w:r>
      <w:r>
        <w:rPr>
          <w:rFonts w:hint="eastAsia" w:ascii="仿宋_GB2312" w:hAnsi="仿宋_GB2312" w:eastAsia="仿宋_GB2312" w:cs="仿宋_GB2312"/>
          <w:sz w:val="32"/>
          <w:szCs w:val="32"/>
          <w:lang w:eastAsia="zh-CN"/>
        </w:rPr>
        <w:t>的报名者持《报名表》、</w:t>
      </w:r>
      <w:r>
        <w:rPr>
          <w:rFonts w:hint="eastAsia" w:ascii="仿宋_GB2312" w:hAnsi="仿宋_GB2312" w:eastAsia="仿宋_GB2312" w:cs="仿宋_GB2312"/>
          <w:sz w:val="32"/>
          <w:szCs w:val="32"/>
        </w:rPr>
        <w:t>本人身份证、户口簿、学历学位证书、职称证书、教师资格证、各类荣誉证书、工作经历证明等原件及复印件各1份（原件核对后退回），以及近期1寸免冠彩色照片2张</w:t>
      </w:r>
      <w:r>
        <w:rPr>
          <w:rFonts w:hint="eastAsia" w:ascii="仿宋_GB2312" w:hAnsi="仿宋_GB2312" w:eastAsia="仿宋_GB2312" w:cs="仿宋_GB2312"/>
          <w:sz w:val="32"/>
          <w:szCs w:val="32"/>
          <w:lang w:eastAsia="zh-CN"/>
        </w:rPr>
        <w:t>到现场确认资格。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网上报名时请将现场报名时所要求的材料以压缩文件形式发送至学校邮箱(sxymzx@126.com)</w:t>
      </w:r>
      <w:r>
        <w:rPr>
          <w:rFonts w:hint="eastAsia" w:ascii="仿宋_GB2312" w:hAnsi="仿宋_GB2312" w:eastAsia="仿宋_GB2312" w:cs="仿宋_GB2312"/>
          <w:sz w:val="32"/>
          <w:szCs w:val="32"/>
          <w:lang w:eastAsia="zh-CN"/>
        </w:rPr>
        <w:t>，邮件名称为“报考学科＋姓名”</w:t>
      </w:r>
      <w:r>
        <w:rPr>
          <w:rFonts w:hint="eastAsia" w:ascii="仿宋_GB2312" w:hAnsi="仿宋_GB2312" w:eastAsia="仿宋_GB2312" w:cs="仿宋_GB2312"/>
          <w:sz w:val="32"/>
          <w:szCs w:val="32"/>
        </w:rPr>
        <w:t>。其中证书等请以PDF格式扫描（如使用照片，要求jpg格式，像素等于或大于800 x 600），现场面试时请随带原件和复印件。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资格审查合格者，取得面试资格。对报考人员在报名、资格审查中提供虚假材料的，一经发现，取消资格。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现场资格审核中如有规定以外的特殊问题，由学校招引工作领导小组研究解决。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（二）业务考核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考核由学校组织实施，在校内进行，主要考察和测评</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的教育教学实际能力(包括专业知识、课堂教学等)。</w:t>
      </w:r>
      <w:r>
        <w:rPr>
          <w:rFonts w:hint="eastAsia" w:ascii="仿宋_GB2312" w:hAnsi="仿宋_GB2312" w:eastAsia="仿宋_GB2312" w:cs="仿宋_GB2312"/>
          <w:sz w:val="32"/>
          <w:szCs w:val="32"/>
          <w:highlight w:val="none"/>
        </w:rPr>
        <w:t>若每一岗位</w:t>
      </w:r>
      <w:r>
        <w:rPr>
          <w:rFonts w:hint="eastAsia" w:ascii="仿宋_GB2312" w:hAnsi="仿宋_GB2312" w:eastAsia="仿宋_GB2312" w:cs="仿宋_GB2312"/>
          <w:sz w:val="32"/>
          <w:szCs w:val="32"/>
          <w:highlight w:val="none"/>
          <w:lang w:val="en-US" w:eastAsia="zh-CN"/>
        </w:rPr>
        <w:t>入围面试并</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现场</w:t>
      </w:r>
      <w:r>
        <w:rPr>
          <w:rFonts w:hint="eastAsia" w:ascii="仿宋_GB2312" w:hAnsi="仿宋_GB2312" w:eastAsia="仿宋_GB2312" w:cs="仿宋_GB2312"/>
          <w:sz w:val="32"/>
          <w:szCs w:val="32"/>
          <w:highlight w:val="none"/>
        </w:rPr>
        <w:t>资格</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的人数大于15人（含15人）,则进行笔试；若</w:t>
      </w:r>
      <w:r>
        <w:rPr>
          <w:rFonts w:hint="eastAsia" w:ascii="仿宋_GB2312" w:hAnsi="仿宋_GB2312" w:eastAsia="仿宋_GB2312" w:cs="仿宋_GB2312"/>
          <w:sz w:val="32"/>
          <w:szCs w:val="32"/>
          <w:highlight w:val="none"/>
          <w:lang w:val="en-US" w:eastAsia="zh-CN"/>
        </w:rPr>
        <w:t>人数</w:t>
      </w:r>
      <w:r>
        <w:rPr>
          <w:rFonts w:hint="eastAsia" w:ascii="仿宋_GB2312" w:hAnsi="仿宋_GB2312" w:eastAsia="仿宋_GB2312" w:cs="仿宋_GB2312"/>
          <w:sz w:val="32"/>
          <w:szCs w:val="32"/>
          <w:highlight w:val="none"/>
        </w:rPr>
        <w:t>少于15人，则直接进行面试。笔试后，根据成绩高低（保留小数点后两位），按照1:</w:t>
      </w:r>
      <w:r>
        <w:rPr>
          <w:rFonts w:hint="default"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的比例确定入围面试人员名单。</w:t>
      </w:r>
      <w:r>
        <w:rPr>
          <w:rFonts w:hint="eastAsia" w:ascii="仿宋_GB2312" w:hAnsi="仿宋_GB2312" w:eastAsia="仿宋_GB2312" w:cs="仿宋_GB2312"/>
          <w:sz w:val="32"/>
          <w:szCs w:val="32"/>
        </w:rPr>
        <w:t>面试采用模拟上课+</w:t>
      </w:r>
      <w:r>
        <w:rPr>
          <w:rFonts w:hint="eastAsia" w:ascii="仿宋_GB2312" w:hAnsi="仿宋_GB2312" w:eastAsia="仿宋_GB2312" w:cs="仿宋_GB2312"/>
          <w:sz w:val="32"/>
          <w:szCs w:val="32"/>
          <w:lang w:val="en-US" w:eastAsia="zh-CN"/>
        </w:rPr>
        <w:t>答辩</w:t>
      </w:r>
      <w:r>
        <w:rPr>
          <w:rFonts w:hint="eastAsia" w:ascii="仿宋_GB2312" w:hAnsi="仿宋_GB2312" w:eastAsia="仿宋_GB2312" w:cs="仿宋_GB2312"/>
          <w:sz w:val="32"/>
          <w:szCs w:val="32"/>
        </w:rPr>
        <w:t>的形式进行，分值为100分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笔试成绩不带入面试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根据面试得分</w:t>
      </w:r>
      <w:r>
        <w:rPr>
          <w:rFonts w:hint="eastAsia" w:ascii="仿宋_GB2312" w:hAnsi="仿宋_GB2312" w:eastAsia="仿宋_GB2312" w:cs="仿宋_GB2312"/>
          <w:sz w:val="32"/>
          <w:szCs w:val="32"/>
          <w:highlight w:val="none"/>
        </w:rPr>
        <w:t>（保留小数点后两位），</w:t>
      </w:r>
      <w:r>
        <w:rPr>
          <w:rFonts w:hint="eastAsia" w:ascii="仿宋_GB2312" w:hAnsi="仿宋_GB2312" w:eastAsia="仿宋_GB2312" w:cs="仿宋_GB2312"/>
          <w:sz w:val="32"/>
          <w:szCs w:val="32"/>
        </w:rPr>
        <w:t>按照总分由高到低录满招引计划为止。面试成绩低于60分不进入下一环节。若出现相同名次超过招引计划，由评委投票决定，票数多者录取。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考核时间和地点等</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 xml:space="preserve">事项另行通知。 </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sz w:val="32"/>
          <w:szCs w:val="32"/>
        </w:rPr>
        <w:t>（三）体检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根据面试、考核结果从高分到低分按照招引计划1∶1确定参加体检人员名单。具体成绩和体检名单详见学校官网公告。考生在体检前确认放弃的，可进行依次递补</w:t>
      </w:r>
      <w:r>
        <w:rPr>
          <w:rFonts w:hint="eastAsia" w:ascii="仿宋_GB2312" w:hAnsi="仿宋_GB2312" w:eastAsia="仿宋_GB2312" w:cs="仿宋_GB2312"/>
          <w:sz w:val="32"/>
          <w:szCs w:val="32"/>
          <w:lang w:eastAsia="zh-CN"/>
        </w:rPr>
        <w:t>（递补到第三名仍放弃的，不再往后递补）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考生根据公示的体检名单在规定时间内向学校报到，由学校统一组织体检，体检费用由考生自理，体检时间和地点另行通知。不在规定时间内参加体检</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，按自动放弃处理，缺额不再增补。</w:t>
      </w:r>
      <w:r>
        <w:rPr>
          <w:rFonts w:hint="eastAsia" w:ascii="仿宋_GB2312" w:hAnsi="仿宋_GB2312" w:eastAsia="仿宋_GB2312" w:cs="仿宋_GB2312"/>
          <w:sz w:val="32"/>
          <w:szCs w:val="32"/>
          <w:lang w:eastAsia="zh-CN"/>
        </w:rPr>
        <w:t>参加体检后放弃，缺额不再增补。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标准参照《人力资源社会保障部国家卫生计生委国家公务员局关于修订&lt;公务员录用体检通用标准（试行）&gt;及&lt;公务员录用体检操作手册（试行）&gt;有关内容的通知》（人社部发〔2016〕140号）执行。首次体检不合格，本人可在接到体检结论通知之日起7日内提出复检申请，复检只能进行一次，体检结果以复检结论为准。复检仍不合格，取消聘用资格，缺额不再增补。体检合格，进入考察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（四）考察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考察工作由学校参照</w:t>
      </w:r>
      <w:r>
        <w:rPr>
          <w:rFonts w:hint="eastAsia" w:ascii="仿宋_GB2312" w:hAnsi="仿宋_GB2312" w:eastAsia="仿宋_GB2312" w:cs="仿宋_GB2312"/>
          <w:sz w:val="32"/>
          <w:szCs w:val="32"/>
          <w:lang w:val="en-US" w:eastAsia="zh-CN"/>
        </w:rPr>
        <w:t>《公务员录用考察办法（试行）》</w:t>
      </w:r>
      <w:r>
        <w:rPr>
          <w:rFonts w:hint="eastAsia" w:ascii="仿宋_GB2312" w:hAnsi="仿宋_GB2312" w:eastAsia="仿宋_GB2312" w:cs="仿宋_GB2312"/>
          <w:sz w:val="32"/>
          <w:szCs w:val="32"/>
        </w:rPr>
        <w:t>规定执行，考察中发现不符合招引要求的，取消聘用资格，缺额不再增补。考察合格，进入公示程序。</w:t>
      </w:r>
      <w:r>
        <w:rPr>
          <w:rFonts w:hint="eastAsia" w:ascii="仿宋_GB2312" w:hAnsi="仿宋_GB2312" w:eastAsia="仿宋_GB2312" w:cs="仿宋_GB2312"/>
          <w:sz w:val="32"/>
          <w:szCs w:val="32"/>
          <w:lang w:eastAsia="zh-CN"/>
        </w:rPr>
        <w:t>考察后放弃，缺额不再增补。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sz w:val="32"/>
          <w:szCs w:val="32"/>
        </w:rPr>
      </w:pPr>
      <w:r>
        <w:rPr>
          <w:rFonts w:hint="eastAsia" w:ascii="楷体" w:hAnsi="楷体" w:eastAsia="楷体" w:cs="楷体"/>
          <w:b/>
          <w:sz w:val="32"/>
          <w:szCs w:val="32"/>
        </w:rPr>
        <w:t>（五）公示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拟聘用人员名单上报市教育局，经市教育局核准后在网上进行为期7</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sz w:val="32"/>
          <w:szCs w:val="32"/>
        </w:rPr>
        <w:t>的公示。公示期满后，按规定程序办理正式签约</w:t>
      </w:r>
      <w:r>
        <w:rPr>
          <w:rFonts w:hint="eastAsia" w:ascii="仿宋_GB2312" w:hAnsi="仿宋_GB2312" w:eastAsia="仿宋_GB2312" w:cs="仿宋_GB2312"/>
          <w:sz w:val="32"/>
          <w:szCs w:val="32"/>
          <w:lang w:eastAsia="zh-CN"/>
        </w:rPr>
        <w:t>聘用</w:t>
      </w:r>
      <w:r>
        <w:rPr>
          <w:rFonts w:hint="eastAsia" w:ascii="仿宋_GB2312" w:hAnsi="仿宋_GB2312" w:eastAsia="仿宋_GB2312" w:cs="仿宋_GB2312"/>
          <w:sz w:val="32"/>
          <w:szCs w:val="32"/>
        </w:rPr>
        <w:t>手续。公示期间有反映的，经核实有不适宜从教的情况，不予聘用，缺额不再增补。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（六）办理调动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绍兴市人民政府办公室关于印发绍兴市事业单位公开招聘工作实施细则（试行）的通知》（绍政办发〔2016〕64号）的相关要求，学校招聘工作领导小组将名单上报市教育局，局党委会议研究同意后，办理调动或</w:t>
      </w:r>
      <w:r>
        <w:rPr>
          <w:rFonts w:hint="eastAsia" w:ascii="仿宋_GB2312" w:hAnsi="仿宋_GB2312" w:eastAsia="仿宋_GB2312" w:cs="仿宋_GB2312"/>
          <w:sz w:val="32"/>
          <w:szCs w:val="32"/>
          <w:lang w:val="en-US" w:eastAsia="zh-CN"/>
        </w:rPr>
        <w:t>引进</w:t>
      </w:r>
      <w:r>
        <w:rPr>
          <w:rFonts w:hint="eastAsia" w:ascii="仿宋_GB2312" w:hAnsi="仿宋_GB2312" w:eastAsia="仿宋_GB2312" w:cs="仿宋_GB2312"/>
          <w:sz w:val="32"/>
          <w:szCs w:val="32"/>
        </w:rPr>
        <w:t>手续。</w:t>
      </w:r>
    </w:p>
    <w:p>
      <w:pPr>
        <w:keepNext w:val="0"/>
        <w:keepLines w:val="0"/>
        <w:pageBreakBefore w:val="0"/>
        <w:kinsoku/>
        <w:wordWrap/>
        <w:overflowPunct/>
        <w:topLinePunct w:val="0"/>
        <w:autoSpaceDE/>
        <w:autoSpaceDN/>
        <w:bidi w:val="0"/>
        <w:spacing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1.学校成立教师招</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工作监督小组，进行全程监督，同时接受市纪委市监委驻市教育局纪检监察组、市人力社保局、市教育局的监督，对违反招考纪律人员，按有关规定严肃处理。监督电话：0575-8502250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2.凡大学期间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工作期间</w:t>
      </w:r>
      <w:r>
        <w:rPr>
          <w:rFonts w:hint="eastAsia" w:ascii="仿宋_GB2312" w:hAnsi="仿宋_GB2312" w:eastAsia="仿宋_GB2312" w:cs="仿宋_GB2312"/>
          <w:sz w:val="32"/>
          <w:szCs w:val="32"/>
        </w:rPr>
        <w:t>受过党纪校纪处分的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聘用人员的人事档案审核后发现提供的相关证件、材料有弄虚作假行为等，不予聘用。已经聘用的取消聘用资格，缺额不再增补。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聘用后执行服务期制度，</w:t>
      </w:r>
      <w:r>
        <w:rPr>
          <w:rFonts w:hint="eastAsia" w:ascii="仿宋_GB2312" w:hAnsi="仿宋_GB2312" w:eastAsia="仿宋_GB2312" w:cs="仿宋_GB2312"/>
          <w:sz w:val="32"/>
          <w:szCs w:val="32"/>
          <w:lang w:val="en-US" w:eastAsia="zh-CN"/>
        </w:rPr>
        <w:t>招引录用的教师</w:t>
      </w:r>
      <w:r>
        <w:rPr>
          <w:rFonts w:hint="eastAsia" w:ascii="仿宋_GB2312" w:hAnsi="仿宋_GB2312" w:eastAsia="仿宋_GB2312" w:cs="仿宋_GB2312"/>
          <w:sz w:val="32"/>
          <w:szCs w:val="32"/>
        </w:rPr>
        <w:t xml:space="preserve">在本校服务年限未满五年的不得申请调离。  </w:t>
      </w:r>
    </w:p>
    <w:p>
      <w:pPr>
        <w:pStyle w:val="7"/>
        <w:shd w:val="clear" w:color="auto" w:fill="FFFFFF"/>
        <w:spacing w:before="0" w:beforeAutospacing="0" w:after="0" w:afterAutospacing="0" w:line="580" w:lineRule="atLeast"/>
        <w:ind w:firstLine="634"/>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4.符合绍兴市人才招引政策的高层次人才享受相应人才奖励</w:t>
      </w:r>
      <w:r>
        <w:rPr>
          <w:rFonts w:hint="eastAsia" w:ascii="仿宋_GB2312" w:hAnsi="仿宋_GB2312" w:eastAsia="仿宋_GB2312" w:cs="仿宋_GB2312"/>
          <w:kern w:val="2"/>
          <w:sz w:val="32"/>
          <w:szCs w:val="32"/>
          <w:lang w:val="en-US" w:eastAsia="zh-CN" w:bidi="ar-SA"/>
        </w:rPr>
        <w:t>。具体政策以《关于加快建设新时代“名士之乡”人才高地的若干政策实施细则》（绍市委人领〔2023〕3号）为准。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5.其他未尽事宜由绍兴市教育局教师</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工作领导小组统一解释。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本公告自发布之日起即接收报名，欢迎全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各地优秀教师加入绍兴教育，详情请关注绍兴教育网或学校官网。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本公告由绍兴市阳明中学负责解释。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绍兴教育网网址：http://jyj.sx.gov.cn</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绍兴市阳明中学网址：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"http://www.sxymzx.cn"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www.sxymzx.cn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学校邮箱：sxymzx@126.com</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联系电话：0575-85022522</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沈老师</w:t>
      </w:r>
    </w:p>
    <w:p>
      <w:pPr>
        <w:keepNext w:val="0"/>
        <w:keepLines w:val="0"/>
        <w:pageBreakBefore w:val="0"/>
        <w:kinsoku/>
        <w:wordWrap/>
        <w:overflowPunct/>
        <w:topLinePunct w:val="0"/>
        <w:autoSpaceDE/>
        <w:autoSpaceDN/>
        <w:bidi w:val="0"/>
        <w:spacing w:line="56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0575-85022511</w:t>
      </w:r>
      <w:r>
        <w:rPr>
          <w:rFonts w:hint="eastAsia" w:ascii="仿宋_GB2312" w:hAnsi="仿宋_GB2312" w:eastAsia="仿宋_GB2312" w:cs="仿宋_GB2312"/>
          <w:sz w:val="32"/>
          <w:szCs w:val="32"/>
          <w:lang w:val="en-US" w:eastAsia="zh-CN"/>
        </w:rPr>
        <w:t xml:space="preserve"> 徐老师</w:t>
      </w:r>
    </w:p>
    <w:p>
      <w:pPr>
        <w:keepNext w:val="0"/>
        <w:keepLines w:val="0"/>
        <w:pageBreakBefore w:val="0"/>
        <w:kinsoku/>
        <w:wordWrap/>
        <w:overflowPunct/>
        <w:topLinePunct w:val="0"/>
        <w:autoSpaceDE/>
        <w:autoSpaceDN/>
        <w:bidi w:val="0"/>
        <w:spacing w:after="240"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附件：绍兴市阳明中学2023年面向全国择优招引优秀教师人才报名表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绍兴市阳明中学</w:t>
      </w: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widowControl/>
        <w:adjustRightInd w:val="0"/>
        <w:snapToGrid w:val="0"/>
        <w:spacing w:before="156" w:beforeLines="50"/>
        <w:jc w:val="left"/>
        <w:rPr>
          <w:rFonts w:hint="eastAsia" w:ascii="楷体" w:hAnsi="楷体" w:eastAsia="楷体" w:cs="楷体"/>
          <w:kern w:val="0"/>
          <w:sz w:val="36"/>
          <w:szCs w:val="36"/>
        </w:rPr>
      </w:pPr>
      <w:r>
        <w:rPr>
          <w:rFonts w:hint="eastAsia" w:ascii="楷体" w:hAnsi="楷体" w:eastAsia="楷体" w:cs="楷体"/>
          <w:kern w:val="0"/>
          <w:sz w:val="32"/>
          <w:szCs w:val="32"/>
        </w:rPr>
        <w:t>附件：</w:t>
      </w:r>
    </w:p>
    <w:p>
      <w:pPr>
        <w:widowControl/>
        <w:adjustRightInd w:val="0"/>
        <w:snapToGrid w:val="0"/>
        <w:spacing w:before="156" w:beforeLines="50"/>
        <w:jc w:val="center"/>
        <w:rPr>
          <w:rFonts w:hint="eastAsia" w:ascii="方正小标宋简体" w:hAnsi="宋体" w:eastAsia="方正小标宋简体" w:cs="宋体"/>
          <w:w w:val="70"/>
          <w:kern w:val="0"/>
          <w:sz w:val="10"/>
          <w:szCs w:val="10"/>
        </w:rPr>
      </w:pPr>
      <w:r>
        <w:rPr>
          <w:rFonts w:hint="eastAsia" w:ascii="黑体" w:hAnsi="黑体" w:eastAsia="黑体" w:cs="黑体"/>
          <w:w w:val="70"/>
          <w:kern w:val="0"/>
          <w:sz w:val="36"/>
          <w:szCs w:val="36"/>
        </w:rPr>
        <w:t>绍兴市阳明中学2023年面向全国择优招引优秀教师人才报名表</w:t>
      </w:r>
    </w:p>
    <w:tbl>
      <w:tblPr>
        <w:tblStyle w:val="8"/>
        <w:tblW w:w="9780"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73"/>
        <w:gridCol w:w="1244"/>
        <w:gridCol w:w="69"/>
        <w:gridCol w:w="750"/>
        <w:gridCol w:w="187"/>
        <w:gridCol w:w="750"/>
        <w:gridCol w:w="827"/>
        <w:gridCol w:w="110"/>
        <w:gridCol w:w="1056"/>
        <w:gridCol w:w="121"/>
        <w:gridCol w:w="1040"/>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563" w:type="dxa"/>
            <w:gridSpan w:val="5"/>
            <w:noWrap w:val="0"/>
            <w:vAlign w:val="center"/>
          </w:tcPr>
          <w:p>
            <w:pPr>
              <w:widowControl/>
              <w:jc w:val="center"/>
              <w:rPr>
                <w:rFonts w:ascii="宋体" w:cs="宋体"/>
                <w:kern w:val="0"/>
                <w:szCs w:val="21"/>
              </w:rPr>
            </w:pPr>
            <w:r>
              <w:rPr>
                <w:rFonts w:hint="eastAsia" w:ascii="宋体" w:hAnsi="宋体" w:cs="宋体"/>
                <w:kern w:val="0"/>
                <w:szCs w:val="21"/>
              </w:rPr>
              <w:t>报考学校（单位）及岗位</w:t>
            </w:r>
          </w:p>
        </w:tc>
        <w:tc>
          <w:tcPr>
            <w:tcW w:w="4942" w:type="dxa"/>
            <w:gridSpan w:val="8"/>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restart"/>
            <w:noWrap w:val="0"/>
            <w:vAlign w:val="center"/>
          </w:tcPr>
          <w:p>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照</w:t>
            </w:r>
            <w:r>
              <w:rPr>
                <w:rFonts w:ascii="宋体" w:hAnsi="宋体" w:cs="宋体"/>
                <w:kern w:val="0"/>
                <w:szCs w:val="21"/>
              </w:rPr>
              <w:t xml:space="preserve"> </w:t>
            </w:r>
            <w:r>
              <w:rPr>
                <w:rFonts w:hint="eastAsia" w:ascii="宋体" w:hAnsi="宋体" w:cs="宋体"/>
                <w:kern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姓名</w:t>
            </w:r>
          </w:p>
        </w:tc>
        <w:tc>
          <w:tcPr>
            <w:tcW w:w="1313" w:type="dxa"/>
            <w:gridSpan w:val="2"/>
            <w:noWrap w:val="0"/>
            <w:vAlign w:val="center"/>
          </w:tcPr>
          <w:p>
            <w:pPr>
              <w:widowControl/>
              <w:rPr>
                <w:rFonts w:ascii="宋体" w:cs="宋体"/>
                <w:kern w:val="0"/>
                <w:szCs w:val="21"/>
              </w:rPr>
            </w:pPr>
          </w:p>
        </w:tc>
        <w:tc>
          <w:tcPr>
            <w:tcW w:w="750" w:type="dxa"/>
            <w:noWrap w:val="0"/>
            <w:vAlign w:val="center"/>
          </w:tcPr>
          <w:p>
            <w:pPr>
              <w:widowControl/>
              <w:jc w:val="center"/>
              <w:rPr>
                <w:rFonts w:ascii="宋体" w:cs="宋体"/>
                <w:kern w:val="0"/>
                <w:szCs w:val="21"/>
              </w:rPr>
            </w:pPr>
            <w:r>
              <w:rPr>
                <w:rFonts w:hint="eastAsia" w:ascii="宋体" w:hAnsi="宋体" w:cs="宋体"/>
                <w:kern w:val="0"/>
                <w:szCs w:val="21"/>
              </w:rPr>
              <w:t>性别</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户口</w:t>
            </w:r>
            <w:r>
              <w:rPr>
                <w:rFonts w:ascii="宋体" w:hAnsi="宋体" w:cs="宋体"/>
                <w:kern w:val="0"/>
                <w:szCs w:val="21"/>
              </w:rPr>
              <w:t xml:space="preserve">   </w:t>
            </w:r>
            <w:r>
              <w:rPr>
                <w:rFonts w:hint="eastAsia" w:ascii="宋体" w:hAnsi="宋体" w:cs="宋体"/>
                <w:kern w:val="0"/>
                <w:szCs w:val="21"/>
              </w:rPr>
              <w:t>所在地</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left"/>
              <w:rPr>
                <w:rFonts w:ascii="宋体" w:cs="宋体"/>
                <w:kern w:val="0"/>
                <w:szCs w:val="21"/>
              </w:rPr>
            </w:pPr>
            <w:r>
              <w:rPr>
                <w:rFonts w:hint="eastAsia" w:ascii="宋体" w:hAnsi="宋体" w:cs="宋体"/>
                <w:kern w:val="0"/>
                <w:szCs w:val="21"/>
              </w:rPr>
              <w:t>出生年月</w:t>
            </w:r>
          </w:p>
        </w:tc>
        <w:tc>
          <w:tcPr>
            <w:tcW w:w="851"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continue"/>
            <w:noWrap w:val="0"/>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身份证号</w:t>
            </w:r>
          </w:p>
        </w:tc>
        <w:tc>
          <w:tcPr>
            <w:tcW w:w="3000"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政治</w:t>
            </w:r>
            <w:r>
              <w:rPr>
                <w:rFonts w:ascii="宋体" w:hAnsi="宋体" w:cs="宋体"/>
                <w:kern w:val="0"/>
                <w:szCs w:val="21"/>
              </w:rPr>
              <w:t xml:space="preserve">   </w:t>
            </w:r>
            <w:r>
              <w:rPr>
                <w:rFonts w:hint="eastAsia" w:ascii="宋体" w:hAnsi="宋体" w:cs="宋体"/>
                <w:kern w:val="0"/>
                <w:szCs w:val="21"/>
              </w:rPr>
              <w:t>面貌</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参加工作时间</w:t>
            </w:r>
          </w:p>
        </w:tc>
        <w:tc>
          <w:tcPr>
            <w:tcW w:w="851"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continue"/>
            <w:noWrap w:val="0"/>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最高学历学位</w:t>
            </w:r>
          </w:p>
        </w:tc>
        <w:tc>
          <w:tcPr>
            <w:tcW w:w="1313"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750" w:type="dxa"/>
            <w:noWrap w:val="0"/>
            <w:vAlign w:val="center"/>
          </w:tcPr>
          <w:p>
            <w:pPr>
              <w:widowControl/>
              <w:jc w:val="center"/>
              <w:rPr>
                <w:rFonts w:ascii="宋体" w:cs="宋体"/>
                <w:kern w:val="0"/>
                <w:szCs w:val="21"/>
              </w:rPr>
            </w:pPr>
            <w:r>
              <w:rPr>
                <w:rFonts w:hint="eastAsia" w:ascii="宋体" w:hAnsi="宋体" w:cs="宋体"/>
                <w:kern w:val="0"/>
                <w:szCs w:val="21"/>
              </w:rPr>
              <w:t>第一</w:t>
            </w:r>
            <w:r>
              <w:rPr>
                <w:rFonts w:ascii="宋体" w:hAnsi="宋体" w:cs="宋体"/>
                <w:kern w:val="0"/>
                <w:szCs w:val="21"/>
              </w:rPr>
              <w:t xml:space="preserve">  </w:t>
            </w:r>
            <w:r>
              <w:rPr>
                <w:rFonts w:hint="eastAsia" w:ascii="宋体" w:hAnsi="宋体" w:cs="宋体"/>
                <w:kern w:val="0"/>
                <w:szCs w:val="21"/>
              </w:rPr>
              <w:t>学历</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职称</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教师资格证书类别</w:t>
            </w:r>
          </w:p>
        </w:tc>
        <w:tc>
          <w:tcPr>
            <w:tcW w:w="2126"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联系电话</w:t>
            </w:r>
            <w:r>
              <w:rPr>
                <w:rFonts w:ascii="宋体" w:hAnsi="宋体" w:cs="宋体"/>
                <w:kern w:val="0"/>
                <w:szCs w:val="21"/>
              </w:rPr>
              <w:t>1</w:t>
            </w:r>
          </w:p>
        </w:tc>
        <w:tc>
          <w:tcPr>
            <w:tcW w:w="3937" w:type="dxa"/>
            <w:gridSpan w:val="7"/>
            <w:noWrap w:val="0"/>
            <w:vAlign w:val="center"/>
          </w:tcPr>
          <w:p>
            <w:pPr>
              <w:widowControl/>
              <w:jc w:val="center"/>
              <w:rPr>
                <w:rFonts w:ascii="宋体" w:cs="宋体"/>
                <w:kern w:val="0"/>
                <w:szCs w:val="21"/>
              </w:rPr>
            </w:pPr>
            <w:r>
              <w:rPr>
                <w:rFonts w:hint="eastAsia" w:ascii="宋体" w:hAnsi="宋体" w:cs="宋体"/>
                <w:kern w:val="0"/>
                <w:szCs w:val="21"/>
              </w:rPr>
              <w:t>　</w:t>
            </w:r>
          </w:p>
        </w:tc>
        <w:tc>
          <w:tcPr>
            <w:tcW w:w="2217" w:type="dxa"/>
            <w:gridSpan w:val="3"/>
            <w:noWrap w:val="0"/>
            <w:vAlign w:val="center"/>
          </w:tcPr>
          <w:p>
            <w:pPr>
              <w:widowControl/>
              <w:jc w:val="center"/>
              <w:rPr>
                <w:rFonts w:ascii="宋体" w:cs="宋体"/>
                <w:kern w:val="0"/>
                <w:szCs w:val="21"/>
              </w:rPr>
            </w:pPr>
            <w:r>
              <w:rPr>
                <w:rFonts w:hint="eastAsia" w:ascii="宋体" w:hAnsi="宋体" w:cs="宋体"/>
                <w:kern w:val="0"/>
                <w:szCs w:val="21"/>
              </w:rPr>
              <w:t>联系电话</w:t>
            </w:r>
            <w:r>
              <w:rPr>
                <w:rFonts w:ascii="宋体" w:hAnsi="宋体" w:cs="宋体"/>
                <w:kern w:val="0"/>
                <w:szCs w:val="21"/>
              </w:rPr>
              <w:t>2</w:t>
            </w:r>
          </w:p>
        </w:tc>
        <w:tc>
          <w:tcPr>
            <w:tcW w:w="2126"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现工作单位</w:t>
            </w:r>
          </w:p>
        </w:tc>
        <w:tc>
          <w:tcPr>
            <w:tcW w:w="4993" w:type="dxa"/>
            <w:gridSpan w:val="8"/>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现工作岗位及年限</w:t>
            </w:r>
          </w:p>
        </w:tc>
        <w:tc>
          <w:tcPr>
            <w:tcW w:w="2126" w:type="dxa"/>
            <w:gridSpan w:val="2"/>
            <w:noWrap w:val="0"/>
            <w:vAlign w:val="center"/>
          </w:tcPr>
          <w:p>
            <w:pPr>
              <w:widowControl/>
              <w:jc w:val="left"/>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80" w:type="dxa"/>
            <w:gridSpan w:val="14"/>
            <w:noWrap w:val="0"/>
            <w:vAlign w:val="center"/>
          </w:tcPr>
          <w:p>
            <w:pPr>
              <w:widowControl/>
              <w:jc w:val="center"/>
              <w:rPr>
                <w:rFonts w:ascii="宋体" w:cs="宋体"/>
                <w:kern w:val="0"/>
                <w:szCs w:val="21"/>
              </w:rPr>
            </w:pPr>
            <w:r>
              <w:rPr>
                <w:rFonts w:hint="eastAsia" w:ascii="宋体" w:hAnsi="宋体" w:cs="宋体"/>
                <w:kern w:val="0"/>
                <w:szCs w:val="21"/>
              </w:rPr>
              <w:t>接受教育经历（从高中开始）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学习起止时间</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毕业院校</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专业</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80" w:type="dxa"/>
            <w:gridSpan w:val="14"/>
            <w:noWrap w:val="0"/>
            <w:vAlign w:val="center"/>
          </w:tcPr>
          <w:p>
            <w:pPr>
              <w:widowControl/>
              <w:jc w:val="center"/>
              <w:rPr>
                <w:rFonts w:ascii="宋体" w:cs="宋体"/>
                <w:kern w:val="0"/>
                <w:szCs w:val="21"/>
              </w:rPr>
            </w:pPr>
            <w:r>
              <w:rPr>
                <w:rFonts w:hint="eastAsia" w:ascii="宋体" w:hAnsi="宋体" w:cs="宋体"/>
                <w:kern w:val="0"/>
                <w:szCs w:val="21"/>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起止时间</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工作单位</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教学岗位</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教育教学</w:t>
            </w:r>
          </w:p>
          <w:p>
            <w:pPr>
              <w:widowControl/>
              <w:jc w:val="center"/>
              <w:rPr>
                <w:rFonts w:ascii="宋体" w:cs="宋体"/>
                <w:kern w:val="0"/>
                <w:szCs w:val="21"/>
              </w:rPr>
            </w:pPr>
            <w:r>
              <w:rPr>
                <w:rFonts w:hint="eastAsia" w:ascii="宋体" w:hAnsi="宋体" w:cs="宋体"/>
                <w:kern w:val="0"/>
                <w:szCs w:val="21"/>
              </w:rPr>
              <w:t>荣誉</w:t>
            </w:r>
          </w:p>
        </w:tc>
        <w:tc>
          <w:tcPr>
            <w:tcW w:w="8453" w:type="dxa"/>
            <w:gridSpan w:val="13"/>
            <w:noWrap w:val="0"/>
            <w:vAlign w:val="center"/>
          </w:tcPr>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所在单位</w:t>
            </w:r>
            <w:r>
              <w:rPr>
                <w:rFonts w:ascii="宋体" w:hAnsi="宋体" w:cs="宋体"/>
                <w:kern w:val="0"/>
                <w:szCs w:val="21"/>
              </w:rPr>
              <w:t xml:space="preserve"> </w:t>
            </w:r>
            <w:r>
              <w:rPr>
                <w:rFonts w:hint="eastAsia" w:ascii="宋体" w:hAnsi="宋体" w:cs="宋体"/>
                <w:kern w:val="0"/>
                <w:szCs w:val="21"/>
              </w:rPr>
              <w:t>意见</w:t>
            </w:r>
          </w:p>
        </w:tc>
        <w:tc>
          <w:tcPr>
            <w:tcW w:w="4000" w:type="dxa"/>
            <w:gridSpan w:val="7"/>
            <w:noWrap w:val="0"/>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widowControl/>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（盖章）</w:t>
            </w:r>
          </w:p>
          <w:p>
            <w:pPr>
              <w:widowControl/>
              <w:jc w:val="center"/>
              <w:rPr>
                <w:rFonts w:ascii="宋体" w:cs="宋体"/>
                <w:kern w:val="0"/>
                <w:szCs w:val="21"/>
              </w:rPr>
            </w:pP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 xml:space="preserve">年 </w:t>
            </w:r>
            <w:r>
              <w:rPr>
                <w:rFonts w:ascii="宋体" w:cs="宋体"/>
                <w:kern w:val="0"/>
                <w:szCs w:val="21"/>
              </w:rPr>
              <w:t xml:space="preserve"> </w:t>
            </w:r>
            <w:r>
              <w:rPr>
                <w:rFonts w:hint="eastAsia" w:ascii="宋体" w:cs="宋体"/>
                <w:kern w:val="0"/>
                <w:szCs w:val="21"/>
              </w:rPr>
              <w:t xml:space="preserve">月 </w:t>
            </w:r>
            <w:r>
              <w:rPr>
                <w:rFonts w:ascii="宋体" w:cs="宋体"/>
                <w:kern w:val="0"/>
                <w:szCs w:val="21"/>
              </w:rPr>
              <w:t xml:space="preserve"> </w:t>
            </w:r>
            <w:r>
              <w:rPr>
                <w:rFonts w:hint="eastAsia" w:ascii="宋体" w:cs="宋体"/>
                <w:kern w:val="0"/>
                <w:szCs w:val="21"/>
              </w:rPr>
              <w:t>日</w:t>
            </w:r>
          </w:p>
        </w:tc>
        <w:tc>
          <w:tcPr>
            <w:tcW w:w="1287"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行政主管</w:t>
            </w:r>
          </w:p>
          <w:p>
            <w:pPr>
              <w:widowControl/>
              <w:jc w:val="center"/>
              <w:rPr>
                <w:rFonts w:ascii="宋体" w:cs="宋体"/>
                <w:kern w:val="0"/>
                <w:szCs w:val="21"/>
              </w:rPr>
            </w:pPr>
            <w:r>
              <w:rPr>
                <w:rFonts w:hint="eastAsia" w:ascii="宋体" w:hAnsi="宋体" w:cs="宋体"/>
                <w:kern w:val="0"/>
                <w:szCs w:val="21"/>
              </w:rPr>
              <w:t>部门意见</w:t>
            </w:r>
          </w:p>
        </w:tc>
        <w:tc>
          <w:tcPr>
            <w:tcW w:w="3166" w:type="dxa"/>
            <w:gridSpan w:val="3"/>
            <w:noWrap w:val="0"/>
            <w:vAlign w:val="center"/>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（盖章）</w:t>
            </w:r>
          </w:p>
          <w:p>
            <w:pPr>
              <w:widowControl/>
              <w:jc w:val="center"/>
              <w:rPr>
                <w:rFonts w:ascii="宋体" w:cs="宋体"/>
                <w:kern w:val="0"/>
                <w:szCs w:val="21"/>
              </w:rPr>
            </w:pP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 xml:space="preserve">年 </w:t>
            </w:r>
            <w:r>
              <w:rPr>
                <w:rFonts w:ascii="宋体" w:cs="宋体"/>
                <w:kern w:val="0"/>
                <w:szCs w:val="21"/>
              </w:rPr>
              <w:t xml:space="preserve"> </w:t>
            </w:r>
            <w:r>
              <w:rPr>
                <w:rFonts w:hint="eastAsia" w:ascii="宋体" w:cs="宋体"/>
                <w:kern w:val="0"/>
                <w:szCs w:val="21"/>
              </w:rPr>
              <w:t xml:space="preserve">月 </w:t>
            </w:r>
            <w:r>
              <w:rPr>
                <w:rFonts w:ascii="宋体" w:cs="宋体"/>
                <w:kern w:val="0"/>
                <w:szCs w:val="21"/>
              </w:rPr>
              <w:t xml:space="preserve"> </w:t>
            </w:r>
            <w:r>
              <w:rPr>
                <w:rFonts w:hint="eastAsia" w:asci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承诺</w:t>
            </w:r>
          </w:p>
        </w:tc>
        <w:tc>
          <w:tcPr>
            <w:tcW w:w="8453" w:type="dxa"/>
            <w:gridSpan w:val="13"/>
            <w:noWrap w:val="0"/>
            <w:vAlign w:val="center"/>
          </w:tcPr>
          <w:p>
            <w:pPr>
              <w:widowControl/>
              <w:ind w:firstLine="420" w:firstLineChars="200"/>
              <w:rPr>
                <w:rFonts w:ascii="宋体" w:cs="宋体"/>
                <w:kern w:val="0"/>
                <w:szCs w:val="21"/>
              </w:rPr>
            </w:pPr>
            <w:r>
              <w:rPr>
                <w:rFonts w:hint="eastAsia" w:ascii="宋体" w:hAnsi="宋体" w:cs="宋体"/>
                <w:kern w:val="0"/>
                <w:szCs w:val="21"/>
              </w:rPr>
              <w:t>本人声明：上述填写内容真实完整。如有不实，本人愿承担一切责任。</w:t>
            </w:r>
          </w:p>
          <w:p>
            <w:pPr>
              <w:widowControl/>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应聘人（签名）：</w:t>
            </w:r>
            <w:r>
              <w:rPr>
                <w:rFonts w:ascii="宋体" w:hAnsi="宋体" w:cs="宋体"/>
                <w:kern w:val="0"/>
                <w:szCs w:val="21"/>
              </w:rPr>
              <w:t xml:space="preserve">  </w:t>
            </w:r>
          </w:p>
          <w:p>
            <w:pP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Pr>
        <w:spacing w:line="540" w:lineRule="exact"/>
        <w:ind w:right="16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42B2E2-F178-4BC9-BAFE-15C4F09080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2" w:fontKey="{34D64729-34F2-4A95-A354-2069351C90CA}"/>
  </w:font>
  <w:font w:name="仿宋_GB2312">
    <w:altName w:val="仿宋"/>
    <w:panose1 w:val="02010609030101010101"/>
    <w:charset w:val="86"/>
    <w:family w:val="modern"/>
    <w:pitch w:val="default"/>
    <w:sig w:usb0="00000000" w:usb1="00000000" w:usb2="00000000" w:usb3="00000000" w:csb0="00040000" w:csb1="00000000"/>
    <w:embedRegular r:id="rId3" w:fontKey="{2513A805-586C-4322-8998-D6011A76C950}"/>
  </w:font>
  <w:font w:name="楷体">
    <w:panose1 w:val="02010609060101010101"/>
    <w:charset w:val="86"/>
    <w:family w:val="modern"/>
    <w:pitch w:val="default"/>
    <w:sig w:usb0="800002BF" w:usb1="38CF7CFA" w:usb2="00000016" w:usb3="00000000" w:csb0="00040001" w:csb1="00000000"/>
    <w:embedRegular r:id="rId4" w:fontKey="{69CB682D-78EC-4B3C-98B9-3E5B434E4FC0}"/>
  </w:font>
  <w:font w:name="方正小标宋简体">
    <w:altName w:val="黑体"/>
    <w:panose1 w:val="02000000000000000000"/>
    <w:charset w:val="86"/>
    <w:family w:val="auto"/>
    <w:pitch w:val="default"/>
    <w:sig w:usb0="00000000" w:usb1="00000000" w:usb2="00000012" w:usb3="00000000" w:csb0="00040001" w:csb1="00000000"/>
    <w:embedRegular r:id="rId5" w:fontKey="{EC9337BC-7579-4A0B-9D5C-E3F8A1D228E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IyZTAzZGU5MmQwNTA4Y2Q5OGZiYmNmNjBlMTUifQ=="/>
  </w:docVars>
  <w:rsids>
    <w:rsidRoot w:val="367B678E"/>
    <w:rsid w:val="00044F2A"/>
    <w:rsid w:val="00055A91"/>
    <w:rsid w:val="00057972"/>
    <w:rsid w:val="00062438"/>
    <w:rsid w:val="000647FD"/>
    <w:rsid w:val="000714EC"/>
    <w:rsid w:val="000957F2"/>
    <w:rsid w:val="000A06AF"/>
    <w:rsid w:val="000B0168"/>
    <w:rsid w:val="000C28ED"/>
    <w:rsid w:val="000C5D70"/>
    <w:rsid w:val="000D7D0A"/>
    <w:rsid w:val="000E45B9"/>
    <w:rsid w:val="001006D6"/>
    <w:rsid w:val="0010545F"/>
    <w:rsid w:val="00110369"/>
    <w:rsid w:val="00110E91"/>
    <w:rsid w:val="0012608E"/>
    <w:rsid w:val="00154CC8"/>
    <w:rsid w:val="001769BC"/>
    <w:rsid w:val="00181018"/>
    <w:rsid w:val="0019171F"/>
    <w:rsid w:val="00192C31"/>
    <w:rsid w:val="00195A67"/>
    <w:rsid w:val="001A26CF"/>
    <w:rsid w:val="001A5220"/>
    <w:rsid w:val="001E0DE6"/>
    <w:rsid w:val="002211F2"/>
    <w:rsid w:val="00225BF2"/>
    <w:rsid w:val="00233ED4"/>
    <w:rsid w:val="00252ED7"/>
    <w:rsid w:val="002761C1"/>
    <w:rsid w:val="00286DDB"/>
    <w:rsid w:val="002933E4"/>
    <w:rsid w:val="00297332"/>
    <w:rsid w:val="002B119A"/>
    <w:rsid w:val="002C332A"/>
    <w:rsid w:val="002D1C4E"/>
    <w:rsid w:val="002D6B3B"/>
    <w:rsid w:val="002E3863"/>
    <w:rsid w:val="002F0C0C"/>
    <w:rsid w:val="002F3535"/>
    <w:rsid w:val="00307DF9"/>
    <w:rsid w:val="00323ACC"/>
    <w:rsid w:val="00342B19"/>
    <w:rsid w:val="0034415A"/>
    <w:rsid w:val="00354534"/>
    <w:rsid w:val="003579CA"/>
    <w:rsid w:val="003624A2"/>
    <w:rsid w:val="00367D79"/>
    <w:rsid w:val="003C6FC9"/>
    <w:rsid w:val="003D162D"/>
    <w:rsid w:val="003D26A6"/>
    <w:rsid w:val="003D2A84"/>
    <w:rsid w:val="003D3D07"/>
    <w:rsid w:val="003E6AC6"/>
    <w:rsid w:val="00430AB6"/>
    <w:rsid w:val="004641F0"/>
    <w:rsid w:val="00467A70"/>
    <w:rsid w:val="004779D1"/>
    <w:rsid w:val="00481FC0"/>
    <w:rsid w:val="00483595"/>
    <w:rsid w:val="00486C82"/>
    <w:rsid w:val="0048739B"/>
    <w:rsid w:val="004A0042"/>
    <w:rsid w:val="004A2CC0"/>
    <w:rsid w:val="004A6636"/>
    <w:rsid w:val="004B737E"/>
    <w:rsid w:val="004C7C56"/>
    <w:rsid w:val="004E1C7C"/>
    <w:rsid w:val="004F1CA9"/>
    <w:rsid w:val="004F2D15"/>
    <w:rsid w:val="004F3BA9"/>
    <w:rsid w:val="00504B4B"/>
    <w:rsid w:val="005238C8"/>
    <w:rsid w:val="00530258"/>
    <w:rsid w:val="005611B2"/>
    <w:rsid w:val="00565138"/>
    <w:rsid w:val="00573640"/>
    <w:rsid w:val="005B6F86"/>
    <w:rsid w:val="005C6BF2"/>
    <w:rsid w:val="005C7946"/>
    <w:rsid w:val="005E32F7"/>
    <w:rsid w:val="005E56E2"/>
    <w:rsid w:val="00602921"/>
    <w:rsid w:val="00610517"/>
    <w:rsid w:val="00664677"/>
    <w:rsid w:val="006920DF"/>
    <w:rsid w:val="00693C2E"/>
    <w:rsid w:val="00694A79"/>
    <w:rsid w:val="006A3FB2"/>
    <w:rsid w:val="006A699D"/>
    <w:rsid w:val="006D3952"/>
    <w:rsid w:val="006E22E5"/>
    <w:rsid w:val="0070246A"/>
    <w:rsid w:val="00717B04"/>
    <w:rsid w:val="007244AF"/>
    <w:rsid w:val="00732754"/>
    <w:rsid w:val="0074678A"/>
    <w:rsid w:val="007659E9"/>
    <w:rsid w:val="00782AB9"/>
    <w:rsid w:val="007868DE"/>
    <w:rsid w:val="007A6566"/>
    <w:rsid w:val="007B37F4"/>
    <w:rsid w:val="007B6BB5"/>
    <w:rsid w:val="007D05DE"/>
    <w:rsid w:val="007D19FC"/>
    <w:rsid w:val="007E723A"/>
    <w:rsid w:val="007F2505"/>
    <w:rsid w:val="0086361F"/>
    <w:rsid w:val="00867632"/>
    <w:rsid w:val="00881653"/>
    <w:rsid w:val="00881952"/>
    <w:rsid w:val="008B55FE"/>
    <w:rsid w:val="008B6561"/>
    <w:rsid w:val="008C455E"/>
    <w:rsid w:val="009258E8"/>
    <w:rsid w:val="00931172"/>
    <w:rsid w:val="00932888"/>
    <w:rsid w:val="009338BA"/>
    <w:rsid w:val="00937FB8"/>
    <w:rsid w:val="0094142C"/>
    <w:rsid w:val="0097073F"/>
    <w:rsid w:val="00995CCF"/>
    <w:rsid w:val="009A1BDA"/>
    <w:rsid w:val="009C3BC9"/>
    <w:rsid w:val="009E5565"/>
    <w:rsid w:val="00A04B7B"/>
    <w:rsid w:val="00A21E19"/>
    <w:rsid w:val="00A4491C"/>
    <w:rsid w:val="00A50B14"/>
    <w:rsid w:val="00A63DEA"/>
    <w:rsid w:val="00A769D5"/>
    <w:rsid w:val="00A86F2C"/>
    <w:rsid w:val="00A941B3"/>
    <w:rsid w:val="00AA146F"/>
    <w:rsid w:val="00AB4EA6"/>
    <w:rsid w:val="00AC1930"/>
    <w:rsid w:val="00AC457A"/>
    <w:rsid w:val="00AC5141"/>
    <w:rsid w:val="00B105DC"/>
    <w:rsid w:val="00B14122"/>
    <w:rsid w:val="00B20B31"/>
    <w:rsid w:val="00B30240"/>
    <w:rsid w:val="00B347A1"/>
    <w:rsid w:val="00B379B0"/>
    <w:rsid w:val="00B42698"/>
    <w:rsid w:val="00B43C97"/>
    <w:rsid w:val="00B47958"/>
    <w:rsid w:val="00B627A8"/>
    <w:rsid w:val="00B82F69"/>
    <w:rsid w:val="00BA0A09"/>
    <w:rsid w:val="00BA7FF7"/>
    <w:rsid w:val="00BE2829"/>
    <w:rsid w:val="00BF634E"/>
    <w:rsid w:val="00C12CFB"/>
    <w:rsid w:val="00C2470F"/>
    <w:rsid w:val="00C32345"/>
    <w:rsid w:val="00C3488D"/>
    <w:rsid w:val="00C44941"/>
    <w:rsid w:val="00C56A9F"/>
    <w:rsid w:val="00C624BE"/>
    <w:rsid w:val="00C650B7"/>
    <w:rsid w:val="00C70E1B"/>
    <w:rsid w:val="00C71871"/>
    <w:rsid w:val="00C815A2"/>
    <w:rsid w:val="00CA4E55"/>
    <w:rsid w:val="00CD49B3"/>
    <w:rsid w:val="00CE2923"/>
    <w:rsid w:val="00CE36BB"/>
    <w:rsid w:val="00D00441"/>
    <w:rsid w:val="00D04693"/>
    <w:rsid w:val="00D11E24"/>
    <w:rsid w:val="00D25B14"/>
    <w:rsid w:val="00D44B1C"/>
    <w:rsid w:val="00D4618F"/>
    <w:rsid w:val="00D55DB9"/>
    <w:rsid w:val="00D5670F"/>
    <w:rsid w:val="00D921CA"/>
    <w:rsid w:val="00DB293F"/>
    <w:rsid w:val="00DD3B36"/>
    <w:rsid w:val="00E12CB0"/>
    <w:rsid w:val="00E15EC4"/>
    <w:rsid w:val="00E222B2"/>
    <w:rsid w:val="00E339F8"/>
    <w:rsid w:val="00E3495F"/>
    <w:rsid w:val="00E543E4"/>
    <w:rsid w:val="00E875DE"/>
    <w:rsid w:val="00EA5131"/>
    <w:rsid w:val="00ED775F"/>
    <w:rsid w:val="00EF17B1"/>
    <w:rsid w:val="00F353CE"/>
    <w:rsid w:val="00F40BA8"/>
    <w:rsid w:val="00F6303C"/>
    <w:rsid w:val="00F6561A"/>
    <w:rsid w:val="00F6689D"/>
    <w:rsid w:val="00F7215A"/>
    <w:rsid w:val="00F83765"/>
    <w:rsid w:val="00F86A90"/>
    <w:rsid w:val="00FA498A"/>
    <w:rsid w:val="00FB2611"/>
    <w:rsid w:val="00FD7C4E"/>
    <w:rsid w:val="00FF652C"/>
    <w:rsid w:val="01A53641"/>
    <w:rsid w:val="01FE72D2"/>
    <w:rsid w:val="02021986"/>
    <w:rsid w:val="026A101D"/>
    <w:rsid w:val="03995F76"/>
    <w:rsid w:val="049463F1"/>
    <w:rsid w:val="05FD4749"/>
    <w:rsid w:val="068A48E6"/>
    <w:rsid w:val="06D54C98"/>
    <w:rsid w:val="08984737"/>
    <w:rsid w:val="08F92782"/>
    <w:rsid w:val="0958627B"/>
    <w:rsid w:val="09EFFC1C"/>
    <w:rsid w:val="0A6D6C83"/>
    <w:rsid w:val="0B5638CF"/>
    <w:rsid w:val="0C1A271B"/>
    <w:rsid w:val="0D383CD2"/>
    <w:rsid w:val="0EFB1BD6"/>
    <w:rsid w:val="0F16202E"/>
    <w:rsid w:val="0FE94D20"/>
    <w:rsid w:val="10F634AB"/>
    <w:rsid w:val="131D019C"/>
    <w:rsid w:val="147169C6"/>
    <w:rsid w:val="1579D738"/>
    <w:rsid w:val="15BD6867"/>
    <w:rsid w:val="1728642A"/>
    <w:rsid w:val="173F5F6F"/>
    <w:rsid w:val="17C31BD0"/>
    <w:rsid w:val="17CF4CF3"/>
    <w:rsid w:val="17FD1D0E"/>
    <w:rsid w:val="18990317"/>
    <w:rsid w:val="196309C0"/>
    <w:rsid w:val="19BA5325"/>
    <w:rsid w:val="1AE93DE2"/>
    <w:rsid w:val="1B1A457A"/>
    <w:rsid w:val="1B1F3904"/>
    <w:rsid w:val="1B2645F3"/>
    <w:rsid w:val="1B6D14EA"/>
    <w:rsid w:val="1B927732"/>
    <w:rsid w:val="1C8A28F6"/>
    <w:rsid w:val="1D010058"/>
    <w:rsid w:val="1D4D00EE"/>
    <w:rsid w:val="1F956697"/>
    <w:rsid w:val="1FB06D04"/>
    <w:rsid w:val="1FB77A38"/>
    <w:rsid w:val="21387014"/>
    <w:rsid w:val="215D3066"/>
    <w:rsid w:val="234221C5"/>
    <w:rsid w:val="2398370A"/>
    <w:rsid w:val="24036A56"/>
    <w:rsid w:val="250E3FE0"/>
    <w:rsid w:val="253D027B"/>
    <w:rsid w:val="26826D12"/>
    <w:rsid w:val="277466B7"/>
    <w:rsid w:val="278A2E79"/>
    <w:rsid w:val="27F03561"/>
    <w:rsid w:val="290F1753"/>
    <w:rsid w:val="29A827E6"/>
    <w:rsid w:val="2A5F254D"/>
    <w:rsid w:val="2A781175"/>
    <w:rsid w:val="2AC0440C"/>
    <w:rsid w:val="2B767D6D"/>
    <w:rsid w:val="2BC85AA1"/>
    <w:rsid w:val="2BFD3E0B"/>
    <w:rsid w:val="2BFEA5BF"/>
    <w:rsid w:val="2C0D6202"/>
    <w:rsid w:val="2C423696"/>
    <w:rsid w:val="2C8645FF"/>
    <w:rsid w:val="2E2F333F"/>
    <w:rsid w:val="2F233C8B"/>
    <w:rsid w:val="2F603DDE"/>
    <w:rsid w:val="2FFBCF72"/>
    <w:rsid w:val="2FFDCA18"/>
    <w:rsid w:val="30552EBA"/>
    <w:rsid w:val="305E0AF6"/>
    <w:rsid w:val="30617D12"/>
    <w:rsid w:val="307E41B6"/>
    <w:rsid w:val="34045A53"/>
    <w:rsid w:val="34AD1BA1"/>
    <w:rsid w:val="34B83ECB"/>
    <w:rsid w:val="35A31423"/>
    <w:rsid w:val="36395AF4"/>
    <w:rsid w:val="367B678E"/>
    <w:rsid w:val="36843710"/>
    <w:rsid w:val="36F8103F"/>
    <w:rsid w:val="37331521"/>
    <w:rsid w:val="37A837A9"/>
    <w:rsid w:val="37EA8E64"/>
    <w:rsid w:val="38FF45B7"/>
    <w:rsid w:val="3A371244"/>
    <w:rsid w:val="3A857123"/>
    <w:rsid w:val="3AAD07C9"/>
    <w:rsid w:val="3ADF6BCC"/>
    <w:rsid w:val="3B503C10"/>
    <w:rsid w:val="3D2F33A3"/>
    <w:rsid w:val="3D4B52A1"/>
    <w:rsid w:val="3D6DEB8E"/>
    <w:rsid w:val="3DCF7289"/>
    <w:rsid w:val="3E5057D9"/>
    <w:rsid w:val="3F572C41"/>
    <w:rsid w:val="3FCC015B"/>
    <w:rsid w:val="3FCF495B"/>
    <w:rsid w:val="3FEC1F63"/>
    <w:rsid w:val="3FFB87AA"/>
    <w:rsid w:val="40864001"/>
    <w:rsid w:val="41285066"/>
    <w:rsid w:val="42A9039B"/>
    <w:rsid w:val="432A110E"/>
    <w:rsid w:val="432B1FF8"/>
    <w:rsid w:val="44A12088"/>
    <w:rsid w:val="452B484D"/>
    <w:rsid w:val="46086AB3"/>
    <w:rsid w:val="46BE6B69"/>
    <w:rsid w:val="470C7850"/>
    <w:rsid w:val="47D378DE"/>
    <w:rsid w:val="47E67368"/>
    <w:rsid w:val="48A96769"/>
    <w:rsid w:val="498D492C"/>
    <w:rsid w:val="4A9704D7"/>
    <w:rsid w:val="4AA94453"/>
    <w:rsid w:val="4AE14611"/>
    <w:rsid w:val="4B2A0A41"/>
    <w:rsid w:val="4BFBAE16"/>
    <w:rsid w:val="4C911EED"/>
    <w:rsid w:val="4E7172E8"/>
    <w:rsid w:val="4E7F2C2E"/>
    <w:rsid w:val="4F83174B"/>
    <w:rsid w:val="4FD03532"/>
    <w:rsid w:val="511712DC"/>
    <w:rsid w:val="52612048"/>
    <w:rsid w:val="5288525C"/>
    <w:rsid w:val="52B524B7"/>
    <w:rsid w:val="52D651D4"/>
    <w:rsid w:val="54D41C39"/>
    <w:rsid w:val="54FA1339"/>
    <w:rsid w:val="55393E17"/>
    <w:rsid w:val="55D46CD6"/>
    <w:rsid w:val="56CF1119"/>
    <w:rsid w:val="57ABA500"/>
    <w:rsid w:val="57B84110"/>
    <w:rsid w:val="57F161BD"/>
    <w:rsid w:val="583C3F3F"/>
    <w:rsid w:val="595B0B5A"/>
    <w:rsid w:val="5A5621FD"/>
    <w:rsid w:val="5AC84035"/>
    <w:rsid w:val="5AD63AA1"/>
    <w:rsid w:val="5BFEEF18"/>
    <w:rsid w:val="5C599C4F"/>
    <w:rsid w:val="5CE45496"/>
    <w:rsid w:val="5D6658ED"/>
    <w:rsid w:val="5DF973D6"/>
    <w:rsid w:val="5E76415E"/>
    <w:rsid w:val="5EE36B36"/>
    <w:rsid w:val="5F2C41FC"/>
    <w:rsid w:val="5F5FF34C"/>
    <w:rsid w:val="5F917155"/>
    <w:rsid w:val="5FFF4054"/>
    <w:rsid w:val="60A10AB6"/>
    <w:rsid w:val="645021C3"/>
    <w:rsid w:val="64547852"/>
    <w:rsid w:val="657D6149"/>
    <w:rsid w:val="65F78401"/>
    <w:rsid w:val="66925A85"/>
    <w:rsid w:val="677768E9"/>
    <w:rsid w:val="67BFB333"/>
    <w:rsid w:val="67F25D7A"/>
    <w:rsid w:val="67F5944F"/>
    <w:rsid w:val="67FD67E9"/>
    <w:rsid w:val="68FE989E"/>
    <w:rsid w:val="6946688D"/>
    <w:rsid w:val="6A2404FC"/>
    <w:rsid w:val="6A433E0B"/>
    <w:rsid w:val="6A6FACC4"/>
    <w:rsid w:val="6CB71267"/>
    <w:rsid w:val="6D0B73F2"/>
    <w:rsid w:val="6DBB57DD"/>
    <w:rsid w:val="6DE77FDC"/>
    <w:rsid w:val="6DF615FF"/>
    <w:rsid w:val="6ED0625F"/>
    <w:rsid w:val="6EECC7D6"/>
    <w:rsid w:val="6FF9B377"/>
    <w:rsid w:val="71403765"/>
    <w:rsid w:val="72824C2C"/>
    <w:rsid w:val="72896E54"/>
    <w:rsid w:val="737F4DB5"/>
    <w:rsid w:val="73F477C4"/>
    <w:rsid w:val="74043BEE"/>
    <w:rsid w:val="74BED788"/>
    <w:rsid w:val="754F229B"/>
    <w:rsid w:val="77911043"/>
    <w:rsid w:val="77AA03F9"/>
    <w:rsid w:val="77AFDCF5"/>
    <w:rsid w:val="78924FE4"/>
    <w:rsid w:val="79252F7E"/>
    <w:rsid w:val="79807965"/>
    <w:rsid w:val="79C22FA8"/>
    <w:rsid w:val="7A72A9E8"/>
    <w:rsid w:val="7A7DDAB1"/>
    <w:rsid w:val="7B5E4CAA"/>
    <w:rsid w:val="7B7B9A7B"/>
    <w:rsid w:val="7B841242"/>
    <w:rsid w:val="7BB6F2E9"/>
    <w:rsid w:val="7BBCE2F0"/>
    <w:rsid w:val="7BC7616C"/>
    <w:rsid w:val="7BD6DAEB"/>
    <w:rsid w:val="7BFB719A"/>
    <w:rsid w:val="7CB26A8D"/>
    <w:rsid w:val="7CBF45D5"/>
    <w:rsid w:val="7D0C6166"/>
    <w:rsid w:val="7D4D84D3"/>
    <w:rsid w:val="7D7FB761"/>
    <w:rsid w:val="7D8F4FD8"/>
    <w:rsid w:val="7DE92E53"/>
    <w:rsid w:val="7DF66D5E"/>
    <w:rsid w:val="7E12198B"/>
    <w:rsid w:val="7E630CC5"/>
    <w:rsid w:val="7E6F045E"/>
    <w:rsid w:val="7EBDF3CD"/>
    <w:rsid w:val="7ECB0D96"/>
    <w:rsid w:val="7EEF07FF"/>
    <w:rsid w:val="7EF741B5"/>
    <w:rsid w:val="7EFF3409"/>
    <w:rsid w:val="7FAEB1A0"/>
    <w:rsid w:val="7FDB7C03"/>
    <w:rsid w:val="7FDD9539"/>
    <w:rsid w:val="7FEFD713"/>
    <w:rsid w:val="7FFBB557"/>
    <w:rsid w:val="7FFF85A6"/>
    <w:rsid w:val="8BDC5EFF"/>
    <w:rsid w:val="8FC7206F"/>
    <w:rsid w:val="94DF9A02"/>
    <w:rsid w:val="9BEF7051"/>
    <w:rsid w:val="B4DF7A1F"/>
    <w:rsid w:val="B7FF2842"/>
    <w:rsid w:val="B9F78FC6"/>
    <w:rsid w:val="BA7601DA"/>
    <w:rsid w:val="BBE7966E"/>
    <w:rsid w:val="BCC6FD32"/>
    <w:rsid w:val="BD9FE6ED"/>
    <w:rsid w:val="BDF751C1"/>
    <w:rsid w:val="BE9EFB5F"/>
    <w:rsid w:val="BEFBCE65"/>
    <w:rsid w:val="BFBF557D"/>
    <w:rsid w:val="BFD52913"/>
    <w:rsid w:val="BFF3F538"/>
    <w:rsid w:val="C47F21C6"/>
    <w:rsid w:val="C77FCB5A"/>
    <w:rsid w:val="CDEE364A"/>
    <w:rsid w:val="CE2BBEE7"/>
    <w:rsid w:val="CF1E0BB3"/>
    <w:rsid w:val="D1FFA1CD"/>
    <w:rsid w:val="DBBF5552"/>
    <w:rsid w:val="DF7BE11A"/>
    <w:rsid w:val="DF9E6089"/>
    <w:rsid w:val="DFE47C29"/>
    <w:rsid w:val="DFFEE785"/>
    <w:rsid w:val="E1FF6EB1"/>
    <w:rsid w:val="E3FFFE56"/>
    <w:rsid w:val="EA4EB682"/>
    <w:rsid w:val="EAFEC56D"/>
    <w:rsid w:val="EEFB4D02"/>
    <w:rsid w:val="EFFA48F3"/>
    <w:rsid w:val="EFFAF14E"/>
    <w:rsid w:val="EFFFDF9D"/>
    <w:rsid w:val="F47BE8D6"/>
    <w:rsid w:val="F5FBD3A1"/>
    <w:rsid w:val="F6FF5DC1"/>
    <w:rsid w:val="F71F3629"/>
    <w:rsid w:val="FA4B9C39"/>
    <w:rsid w:val="FAC776F9"/>
    <w:rsid w:val="FAF778AD"/>
    <w:rsid w:val="FB776697"/>
    <w:rsid w:val="FBDB5282"/>
    <w:rsid w:val="FD9F6344"/>
    <w:rsid w:val="FDBEE8F3"/>
    <w:rsid w:val="FDCF9E9F"/>
    <w:rsid w:val="FEC7EBA6"/>
    <w:rsid w:val="FEC9A71B"/>
    <w:rsid w:val="FEF71C0C"/>
    <w:rsid w:val="FFBFBFB9"/>
    <w:rsid w:val="FFCDC27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Emphasis"/>
    <w:qFormat/>
    <w:uiPriority w:val="20"/>
    <w:rPr>
      <w:i/>
      <w:iCs/>
    </w:rPr>
  </w:style>
  <w:style w:type="character" w:styleId="13">
    <w:name w:val="Hyperlink"/>
    <w:qFormat/>
    <w:uiPriority w:val="99"/>
    <w:rPr>
      <w:color w:val="0000FF"/>
      <w:u w:val="single"/>
    </w:rPr>
  </w:style>
  <w:style w:type="character" w:customStyle="1" w:styleId="14">
    <w:name w:val="日期 Char"/>
    <w:link w:val="2"/>
    <w:qFormat/>
    <w:uiPriority w:val="0"/>
    <w:rPr>
      <w:rFonts w:ascii="Calibri" w:hAnsi="Calibri"/>
      <w:kern w:val="2"/>
      <w:sz w:val="21"/>
      <w:szCs w:val="24"/>
    </w:rPr>
  </w:style>
  <w:style w:type="character" w:customStyle="1" w:styleId="15">
    <w:name w:val="批注框文本 Char"/>
    <w:link w:val="3"/>
    <w:qFormat/>
    <w:uiPriority w:val="0"/>
    <w:rPr>
      <w:rFonts w:ascii="Calibri" w:hAnsi="Calibri"/>
      <w:kern w:val="2"/>
      <w:sz w:val="18"/>
      <w:szCs w:val="18"/>
    </w:rPr>
  </w:style>
  <w:style w:type="character" w:customStyle="1" w:styleId="16">
    <w:name w:val="页脚 Char"/>
    <w:link w:val="4"/>
    <w:qFormat/>
    <w:uiPriority w:val="0"/>
    <w:rPr>
      <w:rFonts w:ascii="Calibri" w:hAnsi="Calibri"/>
      <w:kern w:val="2"/>
      <w:sz w:val="18"/>
      <w:szCs w:val="18"/>
    </w:rPr>
  </w:style>
  <w:style w:type="character" w:customStyle="1" w:styleId="17">
    <w:name w:val="页眉 Char"/>
    <w:link w:val="5"/>
    <w:qFormat/>
    <w:uiPriority w:val="0"/>
    <w:rPr>
      <w:rFonts w:ascii="Calibri" w:hAnsi="Calibri"/>
      <w:kern w:val="2"/>
      <w:sz w:val="18"/>
      <w:szCs w:val="18"/>
    </w:rPr>
  </w:style>
  <w:style w:type="paragraph" w:styleId="18">
    <w:name w:val="List Paragraph"/>
    <w:basedOn w:val="1"/>
    <w:qFormat/>
    <w:uiPriority w:val="34"/>
    <w:pPr>
      <w:ind w:firstLine="420" w:firstLineChars="200"/>
    </w:pPr>
    <w:rPr>
      <w:rFonts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2869</Words>
  <Characters>3053</Characters>
  <Lines>19</Lines>
  <Paragraphs>5</Paragraphs>
  <TotalTime>26</TotalTime>
  <ScaleCrop>false</ScaleCrop>
  <LinksUpToDate>false</LinksUpToDate>
  <CharactersWithSpaces>3373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2018-11-21T08:12:00Z</dcterms:created>
  <dc:creator>打老酱油</dc:creator>
  <cp:lastModifiedBy>Destiny</cp:lastModifiedBy>
  <cp:lastPrinted>2019-04-07T15:44:00Z</cp:lastPrinted>
  <dcterms:modified xsi:type="dcterms:W3CDTF">2023-04-30T02:32:57Z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6387A7752264408B808A94ED5C5C1F8E_13</vt:lpwstr>
  </property>
</Properties>
</file>