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附件1：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574"/>
        <w:gridCol w:w="564"/>
        <w:gridCol w:w="495"/>
        <w:gridCol w:w="4427"/>
        <w:gridCol w:w="1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shd w:val="clear" w:fill="FFFFFF"/>
                <w:lang w:val="en-US" w:eastAsia="zh-CN" w:bidi="ar"/>
              </w:rPr>
              <w:t>2022年余姚市中小学学校统招派遣制教师（含会计、校医）招聘岗位分布表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招聘指标</w:t>
            </w:r>
          </w:p>
        </w:tc>
        <w:tc>
          <w:tcPr>
            <w:tcW w:w="5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定向学校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定向1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HT01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梨洲街道所属小学（2人）、凤山街道所属小学（2人）、大岚镇中心小学（1人）、陆埠镇所属小学（1人、大隐镇中心学校（1人）、丈亭镇所属小学（1人）、三七市镇所属小学（1人）</w:t>
            </w:r>
          </w:p>
        </w:tc>
        <w:tc>
          <w:tcPr>
            <w:tcW w:w="19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E53333"/>
                <w:spacing w:val="0"/>
                <w:kern w:val="0"/>
                <w:sz w:val="27"/>
                <w:szCs w:val="27"/>
                <w:bdr w:val="none" w:color="auto" w:sz="0" w:space="0"/>
                <w:shd w:val="clear" w:fill="FFE500"/>
                <w:lang w:val="en-US" w:eastAsia="zh-CN" w:bidi="ar"/>
              </w:rPr>
              <w:t>仅允许第一类、第二类招聘对象报考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定向2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HT02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兰江街道所属小学（1人）、阳明街道所属小学（2人）、低塘街道所属小学（2人）、朗霞街道所属小学（2人）、马渚镇所属小学（1人）、牟山镇所属小学（1人）</w:t>
            </w: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定向3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HT03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中意宁波生态园实验学校（2人）、泗门镇所属小学（2人）、临山镇所属小学（2人）、黄家埠镇所属小学（2人）、小曹娥镇所属小学（1人）</w:t>
            </w: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定向1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HT04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梨洲街道所属小学（1人）、凤山街道所属小学（1人）、低塘街道所属小学（1人）、朗霞街道所属小学（1人）、陆埠镇所属小学（1人）、丈亭镇所属小学（1人）、三七市镇所属小学（1人）</w:t>
            </w: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定向2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HT05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兰江街道所属小学（1人）、阳明街道所属小学（1人）、马渚镇所属小学（1人）、泗门镇所属小学（2人）、临山镇所属小学（1人）、黄家埠镇所属小学（1人）</w:t>
            </w: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定向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HT06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低塘街道所属小学（1人）、朗霞街道所属小学（1人）、河姆渡镇所属小学（1人）、泗门镇所属小学（1人）</w:t>
            </w: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定向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HT07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兰江街道所属小学（1人）、阳明街道所属小学（1人）、朗霞街道所属小学（1人）、泗门镇所属小学（1人）</w:t>
            </w: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统招1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HT08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录用后分配到现工作的小学，如现工作的小学无需求，另行分配工作单位。</w:t>
            </w:r>
          </w:p>
        </w:tc>
        <w:tc>
          <w:tcPr>
            <w:tcW w:w="19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E53333"/>
                <w:spacing w:val="0"/>
                <w:kern w:val="0"/>
                <w:sz w:val="27"/>
                <w:szCs w:val="27"/>
                <w:bdr w:val="none" w:color="auto" w:sz="0" w:space="0"/>
                <w:shd w:val="clear" w:fill="FFE500"/>
                <w:lang w:val="en-US" w:eastAsia="zh-CN" w:bidi="ar"/>
              </w:rPr>
              <w:t>仅允许第三类招聘对象报考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统招2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HT09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统招3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HT10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统招1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HT11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统招2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HT12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小学英语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统招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HT13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小学科学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统招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HT14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定向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HT15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浙师大泗门附属中学2，低塘初级中学1，小曹娥镇初级中学1，临山镇初级中学1</w:t>
            </w:r>
          </w:p>
        </w:tc>
        <w:tc>
          <w:tcPr>
            <w:tcW w:w="19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E53333"/>
                <w:spacing w:val="0"/>
                <w:kern w:val="0"/>
                <w:sz w:val="27"/>
                <w:szCs w:val="27"/>
                <w:bdr w:val="none" w:color="auto" w:sz="0" w:space="0"/>
                <w:shd w:val="clear" w:fill="FFE500"/>
                <w:lang w:val="en-US" w:eastAsia="zh-CN" w:bidi="ar"/>
              </w:rPr>
              <w:t>仅允许第一类、第二类招聘对象报考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定向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HT16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子陵中学教育集团世南校区2，陆埠镇初级中学2，浙师大泗门附属中学2，低塘初级中学1</w:t>
            </w: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定向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HT17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浙师大泗门附属中学3，临山镇初级中学2，黄家埠镇初级中学2</w:t>
            </w: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中学科学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统招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HT18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00" w:right="0" w:hanging="40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录用后分配到现工作学校，如无现工作学校或现工作学校无需求，另行分配工作单位。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00" w:right="0" w:hanging="40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00" w:right="0" w:hanging="40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00" w:right="0" w:hanging="40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00" w:right="0" w:hanging="40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400" w:right="0" w:hanging="40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录用后分配到现工作学校，如无现工作学校或现工作学校无需求，另行分配工作单位。</w:t>
            </w:r>
          </w:p>
        </w:tc>
        <w:tc>
          <w:tcPr>
            <w:tcW w:w="19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E53333"/>
                <w:spacing w:val="0"/>
                <w:kern w:val="0"/>
                <w:sz w:val="27"/>
                <w:szCs w:val="27"/>
                <w:bdr w:val="none" w:color="auto" w:sz="0" w:space="0"/>
                <w:shd w:val="clear" w:fill="FFE500"/>
                <w:lang w:val="en-US" w:eastAsia="zh-CN" w:bidi="ar"/>
              </w:rPr>
              <w:t>允许第一类、第二类、第三类招聘对象报考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中学社会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统招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HT19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中学语文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统招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HT20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E53333"/>
                <w:spacing w:val="0"/>
                <w:kern w:val="0"/>
                <w:sz w:val="27"/>
                <w:szCs w:val="27"/>
                <w:bdr w:val="none" w:color="auto" w:sz="0" w:space="0"/>
                <w:shd w:val="clear" w:fill="FFE500"/>
                <w:lang w:val="en-US" w:eastAsia="zh-CN" w:bidi="ar"/>
              </w:rPr>
              <w:t>仅允许第三类招聘对象报考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中学数学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统招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HT21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中学英语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统招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HT22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学校会计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统招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HT23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E53333"/>
                <w:spacing w:val="0"/>
                <w:kern w:val="0"/>
                <w:sz w:val="27"/>
                <w:szCs w:val="27"/>
                <w:bdr w:val="none" w:color="auto" w:sz="0" w:space="0"/>
                <w:shd w:val="clear" w:fill="FFE500"/>
                <w:lang w:val="en-US" w:eastAsia="zh-CN" w:bidi="ar"/>
              </w:rPr>
              <w:t>仅允许第四类招聘对象报考，要求大专及以上，会计专业毕业且具有1年以上会计经历的对象报考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0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校医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统招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HT24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E53333"/>
                <w:spacing w:val="0"/>
                <w:kern w:val="0"/>
                <w:sz w:val="27"/>
                <w:szCs w:val="27"/>
                <w:bdr w:val="none" w:color="auto" w:sz="0" w:space="0"/>
                <w:shd w:val="clear" w:fill="FFE500"/>
                <w:lang w:val="en-US" w:eastAsia="zh-CN" w:bidi="ar"/>
              </w:rPr>
              <w:t>仅允许第四类招聘对象报考，要求允许大专及以上学历，（临床医学或护理专业）毕业对象报考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0" w:type="auto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6"/>
        <w:gridCol w:w="1043"/>
        <w:gridCol w:w="1089"/>
        <w:gridCol w:w="886"/>
        <w:gridCol w:w="993"/>
        <w:gridCol w:w="1115"/>
        <w:gridCol w:w="1169"/>
        <w:gridCol w:w="9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9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附件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994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666666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2022年余姚市中小学学校统招派遣制教师（含会计、校医）招聘报名登记表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34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联系手机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家庭通讯地址</w:t>
            </w:r>
          </w:p>
        </w:tc>
        <w:tc>
          <w:tcPr>
            <w:tcW w:w="34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家庭电话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2022年7月1日前户籍所在地</w:t>
            </w:r>
          </w:p>
        </w:tc>
        <w:tc>
          <w:tcPr>
            <w:tcW w:w="34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生源地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238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全日制最后毕业学校</w:t>
            </w:r>
          </w:p>
        </w:tc>
        <w:tc>
          <w:tcPr>
            <w:tcW w:w="34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学历和学位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非全日制最后毕业学校</w:t>
            </w:r>
          </w:p>
        </w:tc>
        <w:tc>
          <w:tcPr>
            <w:tcW w:w="34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学历和学位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教师资格证书类别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任教学科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认定机构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认定时间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普通话等级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计算机等级</w:t>
            </w:r>
          </w:p>
        </w:tc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英语等级</w:t>
            </w:r>
          </w:p>
        </w:tc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其他资格证书情况说明</w:t>
            </w:r>
          </w:p>
        </w:tc>
        <w:tc>
          <w:tcPr>
            <w:tcW w:w="837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（学校会计、校医）证书填此处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类别(请在相应栏目打勾)</w:t>
            </w:r>
          </w:p>
        </w:tc>
        <w:tc>
          <w:tcPr>
            <w:tcW w:w="45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9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应届(  )、历届(  )；师范类(  )、非师范类(  )；事业编制人员(  )、企业人员(  )、实习指导教师(  )、培训机构人员（  ）、其它(  )。</w:t>
            </w:r>
          </w:p>
        </w:tc>
        <w:tc>
          <w:tcPr>
            <w:tcW w:w="27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本人所在单位及上级主管部门是否同意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34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报考岗位代码</w:t>
            </w:r>
          </w:p>
        </w:tc>
        <w:tc>
          <w:tcPr>
            <w:tcW w:w="38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本人简历</w:t>
            </w:r>
          </w:p>
        </w:tc>
        <w:tc>
          <w:tcPr>
            <w:tcW w:w="837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（从高中阶段开始，年份连续填写，不能中断。）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诚信承诺</w:t>
            </w:r>
          </w:p>
        </w:tc>
        <w:tc>
          <w:tcPr>
            <w:tcW w:w="837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本表填写情况及提供报名资料完全真实，如有作假，一经查实，自动放弃被录用资格。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66666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                      承诺人手写签名：                     2022年    月    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报考人员健康申报表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为有效管控新冠肺炎疫情，保障广大考生的安全和健康，请根据实际情况如实填写或打“√”：</w:t>
      </w:r>
    </w:p>
    <w:tbl>
      <w:tblPr>
        <w:tblW w:w="0" w:type="auto"/>
        <w:jc w:val="center"/>
        <w:tblCellSpacing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"/>
        <w:gridCol w:w="1838"/>
        <w:gridCol w:w="1178"/>
        <w:gridCol w:w="819"/>
        <w:gridCol w:w="1501"/>
        <w:gridCol w:w="520"/>
        <w:gridCol w:w="16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  名</w:t>
            </w:r>
          </w:p>
        </w:tc>
        <w:tc>
          <w:tcPr>
            <w:tcW w:w="21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33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51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   别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户籍地址</w:t>
            </w:r>
          </w:p>
        </w:tc>
        <w:tc>
          <w:tcPr>
            <w:tcW w:w="78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近14天内居住地址</w:t>
            </w:r>
          </w:p>
        </w:tc>
        <w:tc>
          <w:tcPr>
            <w:tcW w:w="78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                  </w:t>
            </w:r>
            <w:r>
              <w:rPr>
                <w:rFonts w:hint="default" w:ascii="Times New Roman" w:hAnsi="Times New Roman" w:eastAsia="宋体" w:cs="Times New Roman"/>
                <w:color w:val="666666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         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②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                               </w:t>
            </w:r>
            <w:r>
              <w:rPr>
                <w:rFonts w:hint="default" w:ascii="Times New Roman" w:hAnsi="Times New Roman" w:eastAsia="宋体" w:cs="Times New Roman"/>
                <w:color w:val="666666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 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③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            </w:t>
            </w:r>
            <w:r>
              <w:rPr>
                <w:rFonts w:hint="default" w:ascii="Times New Roman" w:hAnsi="Times New Roman" w:eastAsia="宋体" w:cs="Times New Roman"/>
                <w:color w:val="666666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              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 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非浙江省内考生，抵浙方式</w:t>
            </w:r>
          </w:p>
        </w:tc>
        <w:tc>
          <w:tcPr>
            <w:tcW w:w="78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宋体" w:cs="Times New Roman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□火车  □飞机   □大巴车    □自驾   □其他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乘坐时间：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</w:t>
            </w:r>
            <w:r>
              <w:rPr>
                <w:rFonts w:hint="default" w:ascii="Times New Roman" w:hAnsi="Times New Roman" w:eastAsia="宋体" w:cs="Times New Roman"/>
                <w:color w:val="666666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         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车次/航班号：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 </w:t>
            </w:r>
            <w:r>
              <w:rPr>
                <w:rFonts w:hint="default" w:ascii="Times New Roman" w:hAnsi="Times New Roman" w:eastAsia="宋体" w:cs="Times New Roman"/>
                <w:color w:val="666666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      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座位号（车厢号）：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</w:t>
            </w:r>
            <w:r>
              <w:rPr>
                <w:rFonts w:hint="default" w:ascii="Times New Roman" w:hAnsi="Times New Roman" w:eastAsia="宋体" w:cs="Times New Roman"/>
                <w:color w:val="666666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  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       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66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一、本人目前“甬行码”或“健康码”是否是绿码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44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6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44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66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二、考前14天内本人是否有浙江省外或中高风险地区所在设区市旅居史（查看“行程码”）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</w:p>
        </w:tc>
        <w:tc>
          <w:tcPr>
            <w:tcW w:w="21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如填写“是”，需提供48小时内核酸检测阴性证明。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6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21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666666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36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三、 考试当天自测体温温度</w:t>
            </w:r>
          </w:p>
        </w:tc>
        <w:tc>
          <w:tcPr>
            <w:tcW w:w="57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注：1.中高风险地区以卫健部门最新公布为准。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2.此表在考试当天进入考区前上交考务工作人员。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我承诺：以上情况属实，无弄虚作假、瞒报、漏报。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手机号：                            考生签名（手写）：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 余姚市教育局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                                 2022年  月 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B016B"/>
    <w:rsid w:val="6B3B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2022-07-29T06:57:00Z</dcterms:created>
  <dc:creator>陈营</dc:creator>
  <cp:lastModifiedBy>陈营</cp:lastModifiedBy>
  <dcterms:modified xsi:type="dcterms:W3CDTF">2022-07-29T06:57:39Z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5DF1B197C54F4116AE3624ABBE27423E</vt:lpwstr>
  </property>
</Properties>
</file>